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Policy Brief</w:t>
      </w:r>
    </w:p>
    <w:p>
      <w:pPr>
        <w:pStyle w:val="Heading1"/>
      </w:pPr>
      <w:r>
        <w:t>Pakistan–China Green Energy Partnership: Driving Sustainable Transformation Together</w:t>
      </w:r>
    </w:p>
    <w:p>
      <w:pPr>
        <w:pStyle w:val="Heading2"/>
      </w:pPr>
      <w:r>
        <w:t>Introduction</w:t>
      </w:r>
    </w:p>
    <w:p>
      <w:r>
        <w:t>Energy transformation is at the heart of Pakistan’s economic resilience and environmental survival. At the same time, China has emerged as a global leader in renewable energy technology, innovation, and financing. Together, Pakistan and China have a unique opportunity to create a Green Energy Partnership that not only strengthens Pakistan’s energy security but also advances China’s vision of sustainable connectivity under the Belt and Road Initiative (BRI) and the CPEC Green Corridor.</w:t>
        <w:br/>
        <w:br/>
        <w:t>This collaboration is not just about electricity—it is about shaping a future of shared prosperity, climate resilience, and regional stability.</w:t>
      </w:r>
    </w:p>
    <w:p>
      <w:pPr>
        <w:pStyle w:val="Heading2"/>
      </w:pPr>
      <w:r>
        <w:t>Why Energy Transformation with China?</w:t>
      </w:r>
    </w:p>
    <w:p>
      <w:pPr>
        <w:pStyle w:val="ListBullet"/>
      </w:pPr>
      <w:r>
        <w:t>China’s Global Leadership: China accounts for one-third of global renewable investment, and is a leader in solar, wind, hydropower, and battery technologies.</w:t>
      </w:r>
    </w:p>
    <w:p>
      <w:pPr>
        <w:pStyle w:val="ListBullet"/>
      </w:pPr>
      <w:r>
        <w:t>Pakistan’s Urgent Need: Rising import bills, circular debt, aging infrastructure, and climate vulnerability demand a low-carbon shift.</w:t>
      </w:r>
    </w:p>
    <w:p>
      <w:pPr>
        <w:pStyle w:val="ListBullet"/>
      </w:pPr>
      <w:r>
        <w:t>Mutual Benefits: For Pakistan – energy security, industrial growth, reduced import dependence, and climate resilience. For China – expansion of green technology markets, CPEC Phase-II leadership, and climate cooperation showcase.</w:t>
      </w:r>
    </w:p>
    <w:p>
      <w:pPr>
        <w:pStyle w:val="Heading2"/>
      </w:pPr>
      <w:r>
        <w:t>Priority Sectors for Pakistan–China Cooperation</w:t>
      </w:r>
    </w:p>
    <w:p>
      <w:pPr>
        <w:pStyle w:val="ListBullet"/>
      </w:pPr>
      <w:r>
        <w:t>Solar &amp; Wind Power: Joint development of solar parks and expansion of wind corridors with Chinese technology and financing.</w:t>
      </w:r>
    </w:p>
    <w:p>
      <w:pPr>
        <w:pStyle w:val="ListBullet"/>
      </w:pPr>
      <w:r>
        <w:t>Hydropower &amp; Water-Energy Nexus: Modernization of dams and small hydel projects for rural electrification.</w:t>
      </w:r>
    </w:p>
    <w:p>
      <w:pPr>
        <w:pStyle w:val="ListBullet"/>
      </w:pPr>
      <w:r>
        <w:t>Energy Storage &amp; Smart Grids: Deployment of Chinese battery storage technologies and AI-based smart grids.</w:t>
      </w:r>
    </w:p>
    <w:p>
      <w:pPr>
        <w:pStyle w:val="ListBullet"/>
      </w:pPr>
      <w:r>
        <w:t>Green Transport: Electric buses, EV charging stations, and local assembly plants in partnership with Chinese companies.</w:t>
      </w:r>
    </w:p>
    <w:p>
      <w:pPr>
        <w:pStyle w:val="ListBullet"/>
      </w:pPr>
      <w:r>
        <w:t>Energy Efficiency &amp; Industrial Upgradation: Energy-efficient technologies for textile, steel, and manufacturing sectors, plus green industrial parks under CPEC.</w:t>
      </w:r>
    </w:p>
    <w:p>
      <w:pPr>
        <w:pStyle w:val="Heading2"/>
      </w:pPr>
      <w:r>
        <w:t>Where to Start?</w:t>
      </w:r>
    </w:p>
    <w:p>
      <w:pPr>
        <w:pStyle w:val="ListBullet"/>
      </w:pPr>
      <w:r>
        <w:t>Pilot Solar Parks: Launch joint projects in Southern Punjab and Sindh.</w:t>
      </w:r>
    </w:p>
    <w:p>
      <w:pPr>
        <w:pStyle w:val="ListBullet"/>
      </w:pPr>
      <w:r>
        <w:t>Micro-Grids in Villages: Deploy off-grid solar and micro-hydel with Chinese assistance in rural areas.</w:t>
      </w:r>
    </w:p>
    <w:p>
      <w:pPr>
        <w:pStyle w:val="ListBullet"/>
      </w:pPr>
      <w:r>
        <w:t>Smart Transmission Lines: Modernize transmission networks linking renewable hubs to national grid.</w:t>
      </w:r>
    </w:p>
    <w:p>
      <w:pPr>
        <w:pStyle w:val="ListBullet"/>
      </w:pPr>
      <w:r>
        <w:t>EV Corridors: Establish Karachi–Lahore EV highway pilot project with charging stations.</w:t>
      </w:r>
    </w:p>
    <w:p>
      <w:pPr>
        <w:pStyle w:val="Heading2"/>
      </w:pPr>
      <w:r>
        <w:t>Focused Areas for Collaboration</w:t>
      </w:r>
    </w:p>
    <w:p>
      <w:pPr>
        <w:pStyle w:val="ListBullet"/>
      </w:pPr>
      <w:r>
        <w:t>Technology Transfer: Local manufacturing of solar panels, turbines, and batteries.</w:t>
      </w:r>
    </w:p>
    <w:p>
      <w:pPr>
        <w:pStyle w:val="ListBullet"/>
      </w:pPr>
      <w:r>
        <w:t>Joint Research: Establish Pakistan–China Green Energy Innovation Centers.</w:t>
      </w:r>
    </w:p>
    <w:p>
      <w:pPr>
        <w:pStyle w:val="ListBullet"/>
      </w:pPr>
      <w:r>
        <w:t>Capacity Building: Training programs for Pakistani engineers in Chinese institutions.</w:t>
      </w:r>
    </w:p>
    <w:p>
      <w:pPr>
        <w:pStyle w:val="ListBullet"/>
      </w:pPr>
      <w:r>
        <w:t>Green Financing: Launch joint energy funds and carbon credit trading mechanisms.</w:t>
      </w:r>
    </w:p>
    <w:p>
      <w:pPr>
        <w:pStyle w:val="Heading2"/>
      </w:pPr>
      <w:r>
        <w:t>Role of PPRII</w:t>
      </w:r>
    </w:p>
    <w:p>
      <w:r>
        <w:t>The Perspective Policy Research Institute Islamabad (PPRII) envisions itself as a policy bridge and intellectual partner in the Pakistan–China Green Energy Partnership. PPRII will:</w:t>
        <w:br/>
        <w:t>- Provide Evidence-Based Policy Research: Assess feasibility, policy gaps, and models for renewable integration.</w:t>
        <w:br/>
        <w:t>- Facilitate Dialogue: Host Pakistan–China Energy Forums and expert exchanges.</w:t>
        <w:br/>
        <w:t>- Promote Collaboration: Connect government, academia, and private sectors of both countries.</w:t>
        <w:br/>
        <w:t>- Monitor and Recommend: Track CPEC Green Corridor initiatives and provide feedback for sustainable outcomes.</w:t>
      </w:r>
    </w:p>
    <w:p>
      <w:pPr>
        <w:pStyle w:val="Heading2"/>
      </w:pPr>
      <w:r>
        <w:t>Conclusion</w:t>
      </w:r>
    </w:p>
    <w:p>
      <w:r>
        <w:t>Pakistan and China stand at the threshold of a transformative opportunity. By joining hands in the energy domain, both nations can move beyond transactional projects toward a strategic partnership for sustainability. Energy transformation through Chinese cooperation will not only stabilize Pakistan’s economy but also serve as a flagship model of South–South cooperation under CPEC.</w:t>
        <w:br/>
        <w:br/>
        <w:t>PPRII is committed to working with Chinese partners to turn this vision into reality—a resilient Pakistan powered by clean energy, and a stronger China as the leader of global green transformation.</w:t>
      </w:r>
    </w:p>
    <w:p>
      <w:r>
        <w:br/>
        <w:br/>
        <w:t>Prepared by: Dr. Fouzia Amin</w:t>
        <w:br/>
        <w:t>Director Research &amp; Consultant</w:t>
        <w:br/>
        <w:t>Perspective Policy Research Institute Islamabad (PPRII)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